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68" w:rsidRPr="00B462B9" w:rsidRDefault="00E00268" w:rsidP="00E00268">
      <w:pPr>
        <w:spacing w:line="560" w:lineRule="exact"/>
        <w:jc w:val="left"/>
        <w:rPr>
          <w:rFonts w:ascii="彩虹黑体" w:eastAsia="彩虹黑体"/>
          <w:bCs/>
          <w:sz w:val="32"/>
          <w:szCs w:val="32"/>
        </w:rPr>
      </w:pPr>
      <w:r w:rsidRPr="00B462B9">
        <w:rPr>
          <w:rFonts w:ascii="彩虹黑体" w:eastAsia="彩虹黑体" w:hint="eastAsia"/>
          <w:bCs/>
          <w:sz w:val="32"/>
          <w:szCs w:val="32"/>
        </w:rPr>
        <w:t>附件2</w:t>
      </w:r>
    </w:p>
    <w:p w:rsidR="00E00268" w:rsidRPr="00F71644" w:rsidRDefault="00E00268" w:rsidP="00E00268">
      <w:pPr>
        <w:rPr>
          <w:rFonts w:ascii="彩虹粗仿宋" w:eastAsia="彩虹粗仿宋"/>
        </w:rPr>
      </w:pPr>
    </w:p>
    <w:p w:rsidR="00E00268" w:rsidRPr="00CE4B41" w:rsidRDefault="00E00268" w:rsidP="00E00268">
      <w:pPr>
        <w:jc w:val="center"/>
        <w:rPr>
          <w:rFonts w:ascii="彩虹小标宋" w:eastAsia="彩虹小标宋"/>
          <w:bCs/>
          <w:sz w:val="44"/>
          <w:szCs w:val="44"/>
        </w:rPr>
      </w:pPr>
      <w:r>
        <w:rPr>
          <w:rFonts w:ascii="彩虹小标宋" w:eastAsia="彩虹小标宋" w:hint="eastAsia"/>
          <w:bCs/>
          <w:sz w:val="44"/>
          <w:szCs w:val="44"/>
        </w:rPr>
        <w:t>企业信息服务</w:t>
      </w:r>
      <w:r w:rsidRPr="007E7FD8">
        <w:rPr>
          <w:rFonts w:ascii="彩虹小标宋" w:eastAsia="彩虹小标宋" w:hint="eastAsia"/>
          <w:bCs/>
          <w:sz w:val="44"/>
          <w:szCs w:val="44"/>
        </w:rPr>
        <w:t>套餐及收费</w:t>
      </w:r>
      <w:r w:rsidR="00244F73">
        <w:rPr>
          <w:rFonts w:ascii="彩虹小标宋" w:eastAsia="彩虹小标宋" w:hint="eastAsia"/>
          <w:bCs/>
          <w:sz w:val="44"/>
          <w:szCs w:val="44"/>
        </w:rPr>
        <w:t>限价</w:t>
      </w:r>
      <w:r w:rsidRPr="007E7FD8">
        <w:rPr>
          <w:rFonts w:ascii="彩虹小标宋" w:eastAsia="彩虹小标宋" w:hint="eastAsia"/>
          <w:bCs/>
          <w:sz w:val="44"/>
          <w:szCs w:val="44"/>
        </w:rPr>
        <w:t>参考</w:t>
      </w:r>
    </w:p>
    <w:p w:rsidR="00E00268" w:rsidRPr="002D3C60" w:rsidRDefault="00E00268" w:rsidP="00E0026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/>
          <w:snapToGrid w:val="0"/>
          <w:kern w:val="0"/>
          <w:sz w:val="32"/>
          <w:szCs w:val="32"/>
        </w:rPr>
      </w:pP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企业信息服务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实行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“服务分层、收费分级”的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业务模式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，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将三十余种细分服务组合搭配，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设定了飞驰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惠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享、飞驰专享、飞驰畅享、飞驰</w:t>
      </w:r>
      <w:proofErr w:type="gramStart"/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尊享和</w:t>
      </w:r>
      <w:proofErr w:type="gramEnd"/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携手共赢五类基础服务套餐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客户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也可根据实际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需求，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选择基础服务套餐+叠加服务项的方式，灵活制定针对性强、匹配度高的自定义服务套餐。</w:t>
      </w:r>
    </w:p>
    <w:p w:rsidR="00E00268" w:rsidRPr="00523193" w:rsidRDefault="00E00268" w:rsidP="00E0026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根据总行服务收费管理要求，同时结合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市场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调研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、同业研究</w:t>
      </w:r>
      <w:proofErr w:type="gramStart"/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及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竞品</w:t>
      </w:r>
      <w:proofErr w:type="gramEnd"/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分析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，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我</w:t>
      </w:r>
      <w:proofErr w:type="gramStart"/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行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企业</w:t>
      </w:r>
      <w:proofErr w:type="gramEnd"/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信息服</w:t>
      </w:r>
      <w:bookmarkStart w:id="0" w:name="_GoBack"/>
      <w:bookmarkEnd w:id="0"/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务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收费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设定参考限价，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“飞驰e智”系统可针对自定义服务套餐自动计算相应限价。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原则上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各类基础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套餐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和叠加服务项的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收费不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得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超过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对应</w:t>
      </w:r>
      <w:r w:rsidRPr="002D3C60">
        <w:rPr>
          <w:rFonts w:ascii="彩虹粗仿宋" w:eastAsia="彩虹粗仿宋" w:hint="eastAsia"/>
          <w:snapToGrid w:val="0"/>
          <w:kern w:val="0"/>
          <w:sz w:val="32"/>
          <w:szCs w:val="32"/>
        </w:rPr>
        <w:t>限价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</w:p>
    <w:p w:rsidR="00E00268" w:rsidRDefault="00E00268" w:rsidP="00E00268">
      <w:pPr>
        <w:adjustRightInd w:val="0"/>
        <w:snapToGrid w:val="0"/>
        <w:spacing w:line="560" w:lineRule="exact"/>
        <w:rPr>
          <w:rFonts w:ascii="彩虹黑体" w:eastAsia="彩虹黑体"/>
          <w:bCs/>
          <w:snapToGrid w:val="0"/>
          <w:kern w:val="0"/>
          <w:sz w:val="32"/>
          <w:szCs w:val="32"/>
        </w:rPr>
      </w:pPr>
    </w:p>
    <w:p w:rsidR="00E00268" w:rsidRPr="00B7021D" w:rsidRDefault="00E00268" w:rsidP="00E00268">
      <w:pPr>
        <w:adjustRightInd w:val="0"/>
        <w:snapToGrid w:val="0"/>
        <w:spacing w:line="560" w:lineRule="atLeast"/>
        <w:ind w:firstLineChars="200" w:firstLine="560"/>
        <w:jc w:val="center"/>
        <w:rPr>
          <w:rFonts w:ascii="彩虹黑体" w:eastAsia="彩虹黑体"/>
          <w:bCs/>
          <w:sz w:val="28"/>
          <w:szCs w:val="28"/>
        </w:rPr>
      </w:pPr>
      <w:r w:rsidRPr="00B7021D">
        <w:rPr>
          <w:rFonts w:ascii="彩虹黑体" w:eastAsia="彩虹黑体" w:hint="eastAsia"/>
          <w:snapToGrid w:val="0"/>
          <w:kern w:val="0"/>
          <w:sz w:val="28"/>
          <w:szCs w:val="28"/>
        </w:rPr>
        <w:t>表1基础服务套餐限价参考</w:t>
      </w:r>
    </w:p>
    <w:tbl>
      <w:tblPr>
        <w:tblW w:w="9923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386"/>
        <w:gridCol w:w="1276"/>
        <w:gridCol w:w="1276"/>
        <w:gridCol w:w="1275"/>
      </w:tblGrid>
      <w:tr w:rsidR="00E00268" w:rsidRPr="007F098B" w:rsidTr="00673C4D">
        <w:trPr>
          <w:trHeight w:val="68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0268" w:rsidRPr="007F098B" w:rsidRDefault="00E00268" w:rsidP="00E45D4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098B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套餐名称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0268" w:rsidRPr="007671D5" w:rsidRDefault="00E00268" w:rsidP="00E45D4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671D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服务明细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0268" w:rsidRDefault="00E00268" w:rsidP="00E45D4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A档</w:t>
            </w:r>
          </w:p>
          <w:p w:rsidR="00E00268" w:rsidRPr="00B7021D" w:rsidRDefault="00E00268" w:rsidP="00E45D4C">
            <w:pPr>
              <w:widowControl/>
              <w:jc w:val="center"/>
              <w:rPr>
                <w:rFonts w:ascii="彩虹粗仿宋" w:eastAsia="彩虹粗仿宋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B7021D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最多可绑定3个</w:t>
            </w:r>
            <w:proofErr w:type="gramStart"/>
            <w:r w:rsidRPr="00B7021D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帐号</w:t>
            </w:r>
            <w:proofErr w:type="gramEnd"/>
            <w:r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0268" w:rsidRDefault="00E00268" w:rsidP="00E45D4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B档</w:t>
            </w:r>
          </w:p>
          <w:p w:rsidR="00E00268" w:rsidRPr="007F098B" w:rsidRDefault="00E00268" w:rsidP="00E45D4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B7021D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最多可绑定</w:t>
            </w:r>
            <w:r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  <w:r w:rsidRPr="00B7021D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个</w:t>
            </w:r>
            <w:proofErr w:type="gramStart"/>
            <w:r w:rsidRPr="00B7021D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帐号</w:t>
            </w:r>
            <w:proofErr w:type="gramEnd"/>
            <w:r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0268" w:rsidRDefault="00E00268" w:rsidP="00E45D4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C档</w:t>
            </w:r>
          </w:p>
          <w:p w:rsidR="00E00268" w:rsidRPr="007F098B" w:rsidRDefault="00E00268" w:rsidP="00E45D4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B7021D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最多可绑定</w:t>
            </w:r>
            <w:r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  <w:r w:rsidRPr="00B7021D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个</w:t>
            </w:r>
            <w:proofErr w:type="gramStart"/>
            <w:r w:rsidRPr="00B7021D"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帐号</w:t>
            </w:r>
            <w:proofErr w:type="gramEnd"/>
            <w:r>
              <w:rPr>
                <w:rFonts w:ascii="彩虹粗仿宋" w:eastAsia="彩虹粗仿宋" w:hAnsi="宋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00268" w:rsidRPr="007F098B" w:rsidTr="00673C4D">
        <w:trPr>
          <w:trHeight w:val="300"/>
        </w:trPr>
        <w:tc>
          <w:tcPr>
            <w:tcW w:w="7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0268" w:rsidRPr="007F098B" w:rsidRDefault="00E00268" w:rsidP="00E45D4C">
            <w:pPr>
              <w:widowControl/>
              <w:jc w:val="left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7F098B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飞驰惠享</w:t>
            </w:r>
            <w:proofErr w:type="gramEnd"/>
          </w:p>
        </w:tc>
        <w:tc>
          <w:tcPr>
            <w:tcW w:w="53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0268" w:rsidRPr="007671D5" w:rsidRDefault="00E00268" w:rsidP="00E45D4C">
            <w:pPr>
              <w:jc w:val="left"/>
              <w:rPr>
                <w:rFonts w:ascii="彩虹粗仿宋" w:eastAsia="彩虹粗仿宋"/>
                <w:sz w:val="24"/>
                <w:szCs w:val="24"/>
              </w:rPr>
            </w:pP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研究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：新闻资讯、</w:t>
            </w:r>
            <w:proofErr w:type="gramStart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研</w:t>
            </w:r>
            <w:proofErr w:type="gramEnd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报速递、每周述评、宏观研究、区域洞察、行业研究（大基建、大消费、战新产业、能源制造和</w:t>
            </w:r>
            <w:proofErr w:type="gramStart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服务业五选一</w:t>
            </w:r>
            <w:proofErr w:type="gramEnd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）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br/>
            </w: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数据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：数据资讯、宏观图鉴、城市图鉴、区域战略、行业图鉴、数据导出。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br/>
            </w: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企信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：企业查询、舆情监控、A</w:t>
            </w:r>
            <w:proofErr w:type="gramStart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股分</w:t>
            </w:r>
            <w:proofErr w:type="gramEnd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析、A股财务基础诊断。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br/>
            </w: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顾问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：企业基础分析、企业素质评估、五维财务基础诊断、企业财务风险评估。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85B" w:rsidRDefault="003C185B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不超过</w:t>
            </w:r>
          </w:p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7F098B">
              <w:rPr>
                <w:rFonts w:ascii="彩虹粗仿宋" w:eastAsia="彩虹粗仿宋" w:hint="eastAsia"/>
                <w:sz w:val="24"/>
                <w:szCs w:val="24"/>
              </w:rPr>
              <w:t>5万/年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85B" w:rsidRDefault="003C185B" w:rsidP="003C185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不超过</w:t>
            </w:r>
          </w:p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7F098B">
              <w:rPr>
                <w:rFonts w:ascii="彩虹粗仿宋" w:eastAsia="彩虹粗仿宋" w:hint="eastAsia"/>
                <w:sz w:val="24"/>
                <w:szCs w:val="24"/>
              </w:rPr>
              <w:t>10万/年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85B" w:rsidRDefault="003C185B" w:rsidP="003C185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不超过</w:t>
            </w:r>
          </w:p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7F098B">
              <w:rPr>
                <w:rFonts w:ascii="彩虹粗仿宋" w:eastAsia="彩虹粗仿宋" w:hint="eastAsia"/>
                <w:sz w:val="24"/>
                <w:szCs w:val="24"/>
              </w:rPr>
              <w:t>1</w:t>
            </w:r>
            <w:r>
              <w:rPr>
                <w:rFonts w:ascii="彩虹粗仿宋" w:eastAsia="彩虹粗仿宋" w:hint="eastAsia"/>
                <w:sz w:val="24"/>
                <w:szCs w:val="24"/>
              </w:rPr>
              <w:t>4</w:t>
            </w:r>
            <w:r w:rsidRPr="007F098B">
              <w:rPr>
                <w:rFonts w:ascii="彩虹粗仿宋" w:eastAsia="彩虹粗仿宋" w:hint="eastAsia"/>
                <w:sz w:val="24"/>
                <w:szCs w:val="24"/>
              </w:rPr>
              <w:t>万/年</w:t>
            </w:r>
          </w:p>
        </w:tc>
      </w:tr>
      <w:tr w:rsidR="00E00268" w:rsidRPr="007F098B" w:rsidTr="00673C4D">
        <w:trPr>
          <w:trHeight w:val="153"/>
        </w:trPr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0268" w:rsidRPr="007F098B" w:rsidRDefault="00E00268" w:rsidP="00E45D4C">
            <w:pPr>
              <w:widowControl/>
              <w:jc w:val="left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098B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飞驰专享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0268" w:rsidRPr="007671D5" w:rsidRDefault="00E00268" w:rsidP="00E45D4C">
            <w:pPr>
              <w:jc w:val="left"/>
              <w:rPr>
                <w:rFonts w:ascii="彩虹粗仿宋" w:eastAsia="彩虹粗仿宋"/>
                <w:sz w:val="24"/>
                <w:szCs w:val="24"/>
              </w:rPr>
            </w:pP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研究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：新闻资讯、</w:t>
            </w:r>
            <w:proofErr w:type="gramStart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研</w:t>
            </w:r>
            <w:proofErr w:type="gramEnd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报速递、每周述评、宏观研究、企业研究、热点专题、区域洞察、行业研究（大基建、大消费、战新产业、能源制造和</w:t>
            </w:r>
            <w:proofErr w:type="gramStart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服务业五选一</w:t>
            </w:r>
            <w:proofErr w:type="gramEnd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）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br/>
            </w: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数据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：数据资讯、宏观图鉴、城市图鉴、区域战略、行业图鉴、数据导出。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br/>
            </w: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企信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：企业查询、舆情监控、A</w:t>
            </w:r>
            <w:proofErr w:type="gramStart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股分</w:t>
            </w:r>
            <w:proofErr w:type="gramEnd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析、A股财务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lastRenderedPageBreak/>
              <w:t>基础诊断。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br/>
            </w: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顾问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：企业基础分析、企业素质评估、五维财务基础诊断、企业财务风险评估、建行特色行业诊断、企业投资顾问、企业融资顾问。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85B" w:rsidRDefault="003C185B" w:rsidP="003C185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lastRenderedPageBreak/>
              <w:t>不超过</w:t>
            </w:r>
          </w:p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7F098B">
              <w:rPr>
                <w:rFonts w:ascii="彩虹粗仿宋" w:eastAsia="彩虹粗仿宋" w:hint="eastAsia"/>
                <w:sz w:val="24"/>
                <w:szCs w:val="24"/>
              </w:rPr>
              <w:t>10万/年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85B" w:rsidRDefault="003C185B" w:rsidP="003C185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不超过</w:t>
            </w:r>
          </w:p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7F098B">
              <w:rPr>
                <w:rFonts w:ascii="彩虹粗仿宋" w:eastAsia="彩虹粗仿宋" w:hint="eastAsia"/>
                <w:sz w:val="24"/>
                <w:szCs w:val="24"/>
              </w:rPr>
              <w:t>19万/年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85B" w:rsidRDefault="003C185B" w:rsidP="003C185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不超过</w:t>
            </w:r>
          </w:p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7F098B">
              <w:rPr>
                <w:rFonts w:ascii="彩虹粗仿宋" w:eastAsia="彩虹粗仿宋" w:hint="eastAsia"/>
                <w:sz w:val="24"/>
                <w:szCs w:val="24"/>
              </w:rPr>
              <w:t>25万/年</w:t>
            </w:r>
          </w:p>
        </w:tc>
      </w:tr>
      <w:tr w:rsidR="00E00268" w:rsidRPr="007F098B" w:rsidTr="00673C4D">
        <w:trPr>
          <w:trHeight w:val="286"/>
        </w:trPr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0268" w:rsidRPr="007F098B" w:rsidRDefault="00E00268" w:rsidP="00E45D4C">
            <w:pPr>
              <w:widowControl/>
              <w:jc w:val="left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7F098B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飞驰畅享</w:t>
            </w:r>
            <w:proofErr w:type="gramEnd"/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0268" w:rsidRPr="007671D5" w:rsidRDefault="00E00268" w:rsidP="00E45D4C">
            <w:pPr>
              <w:jc w:val="left"/>
              <w:rPr>
                <w:rFonts w:ascii="彩虹粗仿宋" w:eastAsia="彩虹粗仿宋"/>
                <w:sz w:val="24"/>
                <w:szCs w:val="24"/>
              </w:rPr>
            </w:pP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研究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：新闻资讯、</w:t>
            </w:r>
            <w:proofErr w:type="gramStart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研</w:t>
            </w:r>
            <w:proofErr w:type="gramEnd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报速递、每周述评、宏观研究、企业研究、热点专题、区域洞察、行业研究（大基建、大消费、战新产业、能源制造和</w:t>
            </w:r>
            <w:proofErr w:type="gramStart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服务业五选二</w:t>
            </w:r>
            <w:proofErr w:type="gramEnd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）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br/>
            </w: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数据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：数据资讯、宏观图鉴、城市图鉴、区域战略、行业图鉴、数据导出。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br/>
            </w: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企信：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企业查询、舆情监控、A</w:t>
            </w:r>
            <w:proofErr w:type="gramStart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股分</w:t>
            </w:r>
            <w:proofErr w:type="gramEnd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析、A股财务基础诊断、A股财务深度诊断。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br/>
            </w: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顾问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：企业基础分析、企业素质评估、五维财务基础诊断、建行特色行业诊断、企业财务风险评估、企业投资顾问、企业融资顾问。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85B" w:rsidRDefault="003C185B" w:rsidP="003C185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不超过</w:t>
            </w:r>
          </w:p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7F098B">
              <w:rPr>
                <w:rFonts w:ascii="彩虹粗仿宋" w:eastAsia="彩虹粗仿宋" w:hint="eastAsia"/>
                <w:sz w:val="24"/>
                <w:szCs w:val="24"/>
              </w:rPr>
              <w:t>15万/年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85B" w:rsidRDefault="003C185B" w:rsidP="003C185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不超过</w:t>
            </w:r>
          </w:p>
          <w:p w:rsidR="00E00268" w:rsidRPr="00B7021D" w:rsidRDefault="00E00268" w:rsidP="00E45D4C">
            <w:r>
              <w:rPr>
                <w:rFonts w:ascii="彩虹粗仿宋" w:eastAsia="彩虹粗仿宋" w:hint="eastAsia"/>
                <w:sz w:val="24"/>
                <w:szCs w:val="24"/>
              </w:rPr>
              <w:t>29</w:t>
            </w:r>
            <w:r w:rsidRPr="007F098B">
              <w:rPr>
                <w:rFonts w:ascii="彩虹粗仿宋" w:eastAsia="彩虹粗仿宋" w:hint="eastAsia"/>
                <w:sz w:val="24"/>
                <w:szCs w:val="24"/>
              </w:rPr>
              <w:t>万/年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85B" w:rsidRDefault="003C185B" w:rsidP="003C185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不超过</w:t>
            </w:r>
          </w:p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38</w:t>
            </w:r>
            <w:r w:rsidRPr="007F098B">
              <w:rPr>
                <w:rFonts w:ascii="彩虹粗仿宋" w:eastAsia="彩虹粗仿宋" w:hint="eastAsia"/>
                <w:sz w:val="24"/>
                <w:szCs w:val="24"/>
              </w:rPr>
              <w:t>万/年</w:t>
            </w:r>
          </w:p>
        </w:tc>
      </w:tr>
      <w:tr w:rsidR="00E00268" w:rsidRPr="007F098B" w:rsidTr="00673C4D">
        <w:trPr>
          <w:trHeight w:val="345"/>
        </w:trPr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0268" w:rsidRPr="007F098B" w:rsidRDefault="00E00268" w:rsidP="00E45D4C">
            <w:pPr>
              <w:widowControl/>
              <w:jc w:val="left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7F098B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飞驰尊享</w:t>
            </w:r>
            <w:proofErr w:type="gramEnd"/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0268" w:rsidRPr="007671D5" w:rsidRDefault="00E00268" w:rsidP="00E45D4C">
            <w:pPr>
              <w:jc w:val="left"/>
              <w:rPr>
                <w:rFonts w:ascii="彩虹粗仿宋" w:eastAsia="彩虹粗仿宋"/>
                <w:sz w:val="24"/>
                <w:szCs w:val="24"/>
              </w:rPr>
            </w:pP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研究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：新闻资讯、</w:t>
            </w:r>
            <w:proofErr w:type="gramStart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研</w:t>
            </w:r>
            <w:proofErr w:type="gramEnd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报速递、每周述评、宏观研究、企业研究、热点专题、区域洞察、行业研究（大基建、大消费、战新产业、能源制造和服务业全覆盖）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br/>
            </w: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数据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：数据资讯、宏观图鉴、城市图鉴、区域战略、行业图鉴、数据导出。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br/>
            </w: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企信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：企业查询、舆情监控、A</w:t>
            </w:r>
            <w:proofErr w:type="gramStart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股分</w:t>
            </w:r>
            <w:proofErr w:type="gramEnd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析、A股财务基础诊断、A股财务深度诊断。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br/>
            </w:r>
            <w:r w:rsidRPr="007671D5">
              <w:rPr>
                <w:rFonts w:ascii="彩虹粗仿宋" w:eastAsia="彩虹粗仿宋" w:hint="eastAsia"/>
                <w:b/>
                <w:sz w:val="24"/>
                <w:szCs w:val="24"/>
              </w:rPr>
              <w:t>顾问</w:t>
            </w:r>
            <w:r w:rsidRPr="007671D5">
              <w:rPr>
                <w:rFonts w:ascii="彩虹粗仿宋" w:eastAsia="彩虹粗仿宋" w:hint="eastAsia"/>
                <w:sz w:val="24"/>
                <w:szCs w:val="24"/>
              </w:rPr>
              <w:t>：企业基础分析、企业素质评估、五维财务基础诊断、建行特色行业诊断、企业财务风险评估、综合财务诊断报告、企业投资顾问、企业融资顾问。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85B" w:rsidRDefault="003C185B" w:rsidP="003C185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不超过</w:t>
            </w:r>
          </w:p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7F098B">
              <w:rPr>
                <w:rFonts w:ascii="彩虹粗仿宋" w:eastAsia="彩虹粗仿宋" w:hint="eastAsia"/>
                <w:sz w:val="24"/>
                <w:szCs w:val="24"/>
              </w:rPr>
              <w:t>20万/年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85B" w:rsidRDefault="003C185B" w:rsidP="003C185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不超过</w:t>
            </w:r>
          </w:p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38</w:t>
            </w:r>
            <w:r w:rsidRPr="007F098B">
              <w:rPr>
                <w:rFonts w:ascii="彩虹粗仿宋" w:eastAsia="彩虹粗仿宋" w:hint="eastAsia"/>
                <w:sz w:val="24"/>
                <w:szCs w:val="24"/>
              </w:rPr>
              <w:t>万/年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85B" w:rsidRDefault="003C185B" w:rsidP="003C185B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不超过</w:t>
            </w:r>
          </w:p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7F098B">
              <w:rPr>
                <w:rFonts w:ascii="彩虹粗仿宋" w:eastAsia="彩虹粗仿宋" w:hint="eastAsia"/>
                <w:sz w:val="24"/>
                <w:szCs w:val="24"/>
              </w:rPr>
              <w:t>50万/年</w:t>
            </w:r>
          </w:p>
        </w:tc>
      </w:tr>
      <w:tr w:rsidR="00E00268" w:rsidRPr="007F098B" w:rsidTr="00673C4D">
        <w:trPr>
          <w:trHeight w:val="692"/>
        </w:trPr>
        <w:tc>
          <w:tcPr>
            <w:tcW w:w="71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0268" w:rsidRPr="0069627A" w:rsidRDefault="00E00268" w:rsidP="00E45D4C">
            <w:pPr>
              <w:widowControl/>
              <w:jc w:val="left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627A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携手共赢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00268" w:rsidRPr="007671D5" w:rsidRDefault="00E00268" w:rsidP="00E45D4C">
            <w:pPr>
              <w:jc w:val="left"/>
              <w:rPr>
                <w:rFonts w:ascii="彩虹粗仿宋" w:eastAsia="彩虹粗仿宋"/>
                <w:b/>
                <w:sz w:val="24"/>
                <w:szCs w:val="24"/>
              </w:rPr>
            </w:pPr>
            <w:proofErr w:type="gramStart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践行</w:t>
            </w:r>
            <w:proofErr w:type="gramEnd"/>
            <w:r w:rsidRPr="007671D5">
              <w:rPr>
                <w:rFonts w:ascii="彩虹粗仿宋" w:eastAsia="彩虹粗仿宋" w:hint="eastAsia"/>
                <w:sz w:val="24"/>
                <w:szCs w:val="24"/>
              </w:rPr>
              <w:t>普惠金融战略，针对普惠客群提供专属免费的服务套餐，服务策略和内容动态调整。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免费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不适用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00268" w:rsidRPr="007F098B" w:rsidRDefault="00E00268" w:rsidP="00E45D4C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不适用</w:t>
            </w:r>
          </w:p>
        </w:tc>
      </w:tr>
    </w:tbl>
    <w:p w:rsidR="00E00268" w:rsidRPr="00B7021D" w:rsidRDefault="00E00268" w:rsidP="00E00268">
      <w:pPr>
        <w:adjustRightInd w:val="0"/>
        <w:snapToGrid w:val="0"/>
        <w:spacing w:line="560" w:lineRule="exact"/>
        <w:rPr>
          <w:rFonts w:ascii="彩虹粗仿宋" w:eastAsia="彩虹粗仿宋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 xml:space="preserve">    </w:t>
      </w:r>
      <w:r w:rsidRPr="00B7021D">
        <w:rPr>
          <w:rFonts w:ascii="彩虹粗仿宋" w:eastAsia="彩虹粗仿宋" w:hint="eastAsia"/>
          <w:bCs/>
          <w:szCs w:val="21"/>
        </w:rPr>
        <w:t>注：根据四部委企业划型口径，严禁以任何形式向小</w:t>
      </w:r>
      <w:proofErr w:type="gramStart"/>
      <w:r w:rsidRPr="00B7021D">
        <w:rPr>
          <w:rFonts w:ascii="彩虹粗仿宋" w:eastAsia="彩虹粗仿宋" w:hint="eastAsia"/>
          <w:bCs/>
          <w:szCs w:val="21"/>
        </w:rPr>
        <w:t>微企业</w:t>
      </w:r>
      <w:proofErr w:type="gramEnd"/>
      <w:r w:rsidRPr="00B7021D">
        <w:rPr>
          <w:rFonts w:ascii="彩虹粗仿宋" w:eastAsia="彩虹粗仿宋" w:hint="eastAsia"/>
          <w:bCs/>
          <w:szCs w:val="21"/>
        </w:rPr>
        <w:t>收取财务顾问费。</w:t>
      </w:r>
    </w:p>
    <w:p w:rsidR="00E00268" w:rsidRPr="007A069C" w:rsidRDefault="00E00268" w:rsidP="00E0026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/>
          <w:bCs/>
          <w:sz w:val="32"/>
          <w:szCs w:val="32"/>
        </w:rPr>
      </w:pPr>
    </w:p>
    <w:p w:rsidR="002148B8" w:rsidRPr="00E00268" w:rsidRDefault="002148B8"/>
    <w:sectPr w:rsidR="002148B8" w:rsidRPr="00E0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60" w:rsidRDefault="00867560" w:rsidP="00244F73">
      <w:r>
        <w:separator/>
      </w:r>
    </w:p>
  </w:endnote>
  <w:endnote w:type="continuationSeparator" w:id="0">
    <w:p w:rsidR="00867560" w:rsidRDefault="00867560" w:rsidP="0024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60" w:rsidRDefault="00867560" w:rsidP="00244F73">
      <w:r>
        <w:separator/>
      </w:r>
    </w:p>
  </w:footnote>
  <w:footnote w:type="continuationSeparator" w:id="0">
    <w:p w:rsidR="00867560" w:rsidRDefault="00867560" w:rsidP="0024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68"/>
    <w:rsid w:val="000076B8"/>
    <w:rsid w:val="00076E17"/>
    <w:rsid w:val="001F731E"/>
    <w:rsid w:val="00200805"/>
    <w:rsid w:val="002148B8"/>
    <w:rsid w:val="00244F73"/>
    <w:rsid w:val="003C185B"/>
    <w:rsid w:val="0041028A"/>
    <w:rsid w:val="00535ECD"/>
    <w:rsid w:val="006733D0"/>
    <w:rsid w:val="00673C4D"/>
    <w:rsid w:val="00691274"/>
    <w:rsid w:val="00867560"/>
    <w:rsid w:val="009B7BE9"/>
    <w:rsid w:val="00B462B9"/>
    <w:rsid w:val="00BE16FE"/>
    <w:rsid w:val="00E00268"/>
    <w:rsid w:val="00E31F9D"/>
    <w:rsid w:val="00F3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F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F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F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王翠</dc:creator>
  <cp:lastModifiedBy>宫学红</cp:lastModifiedBy>
  <cp:revision>2</cp:revision>
  <dcterms:created xsi:type="dcterms:W3CDTF">2021-10-09T06:56:00Z</dcterms:created>
  <dcterms:modified xsi:type="dcterms:W3CDTF">2021-10-09T06:56:00Z</dcterms:modified>
</cp:coreProperties>
</file>